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81" w:rsidRDefault="00D63581" w:rsidP="00CE10DD">
      <w:pPr>
        <w:pStyle w:val="Default"/>
      </w:pPr>
    </w:p>
    <w:p w:rsidR="00D63581" w:rsidRDefault="00D63581" w:rsidP="00CE10DD">
      <w:pPr>
        <w:pStyle w:val="Default"/>
      </w:pPr>
    </w:p>
    <w:p w:rsidR="00D63581" w:rsidRDefault="00D63581" w:rsidP="00CE10DD">
      <w:pPr>
        <w:pStyle w:val="Default"/>
      </w:pPr>
    </w:p>
    <w:p w:rsidR="00D63581" w:rsidRDefault="00D63581" w:rsidP="00CE10DD">
      <w:pPr>
        <w:pStyle w:val="Defaul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2pt;height:659.25pt;visibility:visible">
            <v:imagedata r:id="rId6" o:title=""/>
          </v:shape>
        </w:pict>
      </w:r>
    </w:p>
    <w:p w:rsidR="00D63581" w:rsidRDefault="00D63581" w:rsidP="00CE10DD">
      <w:pPr>
        <w:pStyle w:val="Default"/>
      </w:pPr>
    </w:p>
    <w:p w:rsidR="00D63581" w:rsidRDefault="00D63581" w:rsidP="00CE10DD">
      <w:pPr>
        <w:pStyle w:val="Default"/>
      </w:pP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качество образования</w:t>
      </w:r>
      <w:r>
        <w:rPr>
          <w:rFonts w:ascii="Times New Roman" w:hAnsi="Times New Roman" w:cs="Times New Roman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внутренняя система оценки качества образования (ВСОКО)</w:t>
      </w:r>
      <w:r>
        <w:rPr>
          <w:rFonts w:ascii="Times New Roman" w:hAnsi="Times New Roman" w:cs="Times New Roman"/>
        </w:rPr>
        <w:t xml:space="preserve"> –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</w:t>
      </w:r>
      <w:r>
        <w:rPr>
          <w:rFonts w:ascii="Times New Roman" w:hAnsi="Times New Roman" w:cs="Times New Roman"/>
          <w:color w:val="000000"/>
        </w:rPr>
        <w:t>МОУ «Средняя школа № 44»</w:t>
      </w:r>
      <w:r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</w:rPr>
        <w:t>, и результатах освоения программ обучающимися;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независимая оценка качества образования (НОКО)</w:t>
      </w:r>
      <w:r>
        <w:rPr>
          <w:rFonts w:ascii="Times New Roman" w:hAnsi="Times New Roman" w:cs="Times New Roman"/>
        </w:rPr>
        <w:t xml:space="preserve"> 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  <w:b/>
        </w:rPr>
        <w:t>документы ВСОКО</w:t>
      </w:r>
      <w:r>
        <w:rPr>
          <w:rFonts w:ascii="Times New Roman" w:hAnsi="Times New Roman" w:cs="Times New Roman"/>
        </w:rPr>
        <w:t xml:space="preserve"> – это совокупность информационно-аналитических продуктов контрольно-оценочной деятельности субъектов ВСОКО;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диагностика</w:t>
      </w:r>
      <w:r>
        <w:rPr>
          <w:rFonts w:ascii="Times New Roman" w:hAnsi="Times New Roman" w:cs="Times New Roman"/>
        </w:rPr>
        <w:t xml:space="preserve"> – контрольный замер, срез;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мониторинг</w:t>
      </w:r>
      <w:r>
        <w:rPr>
          <w:rFonts w:ascii="Times New Roman" w:hAnsi="Times New Roman" w:cs="Times New Roman"/>
        </w:rPr>
        <w:t xml:space="preserve">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оценка/оценочная процедура</w:t>
      </w:r>
      <w:r>
        <w:rPr>
          <w:rFonts w:ascii="Times New Roman" w:hAnsi="Times New Roman" w:cs="Times New Roman"/>
        </w:rPr>
        <w:t xml:space="preserve"> –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ГИА</w:t>
      </w:r>
      <w:r>
        <w:rPr>
          <w:rFonts w:ascii="Times New Roman" w:hAnsi="Times New Roman" w:cs="Times New Roman"/>
        </w:rPr>
        <w:t xml:space="preserve"> – государственная итоговая аттестация;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ЕГЭ</w:t>
      </w:r>
      <w:r>
        <w:rPr>
          <w:rFonts w:ascii="Times New Roman" w:hAnsi="Times New Roman" w:cs="Times New Roman"/>
        </w:rPr>
        <w:t xml:space="preserve"> – единый государственный экзамен;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ОГЭ</w:t>
      </w:r>
      <w:r>
        <w:rPr>
          <w:rFonts w:ascii="Times New Roman" w:hAnsi="Times New Roman" w:cs="Times New Roman"/>
        </w:rPr>
        <w:t xml:space="preserve"> – основной государственный экзамен;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КИМ</w:t>
      </w:r>
      <w:r>
        <w:rPr>
          <w:rFonts w:ascii="Times New Roman" w:hAnsi="Times New Roman" w:cs="Times New Roman"/>
        </w:rPr>
        <w:t xml:space="preserve"> – контрольно-измерительные материалы;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ООП</w:t>
      </w:r>
      <w:r>
        <w:rPr>
          <w:rFonts w:ascii="Times New Roman" w:hAnsi="Times New Roman" w:cs="Times New Roman"/>
        </w:rPr>
        <w:t xml:space="preserve"> – основная образовательная программа;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УУД</w:t>
      </w:r>
      <w:r>
        <w:rPr>
          <w:rFonts w:ascii="Times New Roman" w:hAnsi="Times New Roman" w:cs="Times New Roman"/>
        </w:rPr>
        <w:t xml:space="preserve"> – универсальные учебные действия.</w:t>
      </w:r>
    </w:p>
    <w:p w:rsidR="00D63581" w:rsidRDefault="00D63581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Организация ВСОКО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 рамках ВСОКО оценивается: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образовательных программ;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условий реализации образовательных программ;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образовательных результатов обучающихся;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удовлетворенность потребителей качеством образования. 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Направления, обозначенные в пункте 2.1, распространяются на образовательную деятельность по ФГОС общего образования, 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Оценочные мероприятия и процедуры в рамках ВСОКО проводятся в течение всего учебного года, результаты обобщаются на этапе подготовки отчета о самообследовании </w:t>
      </w:r>
      <w:r>
        <w:rPr>
          <w:rFonts w:ascii="Times New Roman" w:hAnsi="Times New Roman" w:cs="Times New Roman"/>
          <w:b/>
          <w:i/>
        </w:rPr>
        <w:t>ОУ.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Основные мероприятия ВСОКО: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оценка соответствия реализуемых в </w:t>
      </w:r>
      <w:r>
        <w:rPr>
          <w:rFonts w:ascii="Times New Roman" w:hAnsi="Times New Roman" w:cs="Times New Roman"/>
          <w:b/>
          <w:i/>
        </w:rPr>
        <w:t xml:space="preserve">ОУ </w:t>
      </w:r>
      <w:r>
        <w:rPr>
          <w:rFonts w:ascii="Times New Roman" w:hAnsi="Times New Roman" w:cs="Times New Roman"/>
        </w:rPr>
        <w:t>образовательных программ федеральным требованиям;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основных образовательных программ;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освоения основных образовательных программ;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оценка условий реализации ООП (по уровням общего образования) федеральным требованиям; 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состояния условий реализации ООП (по уровням общего образования) и мониторинг реализации «дорожной карты» развития условий реализации ООП (по уровням общего образования);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сформированности и развития метапредметных образовательных результатов;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оценка уровня достижения обучающимися планируемых предметных и метапредметных результатов освоения ООП (по уровням общего образования);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личностного развития обучающихся, сформированности у обучающихся личностных УУД;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Программы воспитания;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Программы коррекционной работы;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оценка удовлетворенности участников образовательных отношений качеством образования;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систематизация и обработка оценочной информации, подготовка аналитических документов по итогам ВСОКО;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подготовка текста отчета о самообследовании;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подготовка справки по итогам учебного года.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Состав должностных лиц, выполняемый ими в рамках ВСОКО функционал и сроки контрольно-оценочных мероприятий определяются ежегодно руководителем </w:t>
      </w:r>
      <w:r>
        <w:rPr>
          <w:rFonts w:ascii="Times New Roman" w:hAnsi="Times New Roman" w:cs="Times New Roman"/>
          <w:b/>
          <w:i/>
        </w:rPr>
        <w:t>ОО</w:t>
      </w:r>
      <w:r>
        <w:rPr>
          <w:rFonts w:ascii="Times New Roman" w:hAnsi="Times New Roman" w:cs="Times New Roman"/>
        </w:rPr>
        <w:t>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Контрольно-оценочные мероприятия и процедуры в рамках ВСОКО включаются в годовой план работы.</w:t>
      </w:r>
    </w:p>
    <w:p w:rsidR="00D63581" w:rsidRDefault="00D63581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Оценка образовательных результатов обучающихся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3.1. В отношении учащихся, осваивающих ООП (по уровням общего образования), разработанных на основе ФКГОС, оценке подвергаются только предметные образовательные результаты.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3.1.1. Оценка предметных результатов по указанной группе учащихся проводится в следующих формах: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промежуточная аттестация;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итоговая оценка по предметам, не выносимым на ГИА (предметы по выбору);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ГИА.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предметные результаты обучения;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метапредметные результаты обучения;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личностные результаты;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достижения учащихся на конкурсах, соревнованиях, олимпиадах различного уровня;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удовлетворенность родителей качеством образовательных результатов.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промежуточная аттестация;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итоговая оценка по предметам, не выносимым на ГИА;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ГИА.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Сводная информация по итогам оценки предметных результатов проводится по параметрам согласно приложению 1.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3.2.2. Оценка достижения метапредметных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 заместитель директора по УР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3.2.4. Достижения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3.2.6. Все образовательные достижения обучающегося подлежат учету. Результаты индивидуального учета фиксируются: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в сводной ведомости успеваемости;</w:t>
      </w:r>
    </w:p>
    <w:p w:rsidR="00D63581" w:rsidRPr="00CE10DD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E10DD">
        <w:rPr>
          <w:rFonts w:ascii="Times New Roman" w:hAnsi="Times New Roman" w:cs="Times New Roman"/>
          <w:color w:val="auto"/>
          <w:sz w:val="24"/>
          <w:szCs w:val="24"/>
        </w:rPr>
        <w:t>в справке по итогам учета единиц портфолио обучающегося.</w:t>
      </w:r>
    </w:p>
    <w:p w:rsidR="00D63581" w:rsidRDefault="00D63581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Оценка образовательной деятельности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 приложению 5.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Результаты оценки ООП (по уровням общего образования) прикладываются к протоколу утверждения программы.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Информация по пунктам 1.1–1.4 приложения 5 включается в отчет о самообследовании.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соответствие тематики программы запросу потребителей; 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наличие документов, подтверждающих этот запрос;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соответствие содержания программы заявленному направлению дополнительного образования;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соответствие структуры и содержания программы региональным требованиям (при их наличии);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наличие в программе описанных форм и методов оценки планируемых результатов освоения программы обучающимся.</w:t>
      </w:r>
    </w:p>
    <w:p w:rsidR="00D63581" w:rsidRDefault="00D63581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4.2.1. Оценка реализации дополнительного образования проводится по схеме анализа занятия (приложение 7).</w:t>
      </w:r>
    </w:p>
    <w:p w:rsidR="00D63581" w:rsidRDefault="00D63581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Оценка условий реализации образовательных программ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5.2. В отношении ООП, разработанных на основе ФКГОС, используются подходы, указанные в пункте 4.1.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5.3.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5.5. Оценка условий реализации образовательных программ проводится:</w:t>
      </w:r>
    </w:p>
    <w:p w:rsidR="00D63581" w:rsidRDefault="00D63581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 этапе разработки ООП того или иного уровня (стартовая оценка);</w:t>
      </w:r>
    </w:p>
    <w:p w:rsidR="00D63581" w:rsidRDefault="00D63581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ежегодно в ходе подготовки отчета о самообследовании.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5.7.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Ежегодно в ходе подготовки отчета о самообследовании проводится контроль состояния условий. Предметом контроля выступают:</w:t>
      </w:r>
    </w:p>
    <w:p w:rsidR="00D63581" w:rsidRDefault="00D63581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– совокупное состояние условий образовательной деятельности в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5.9. Результаты ежегодной оценки совокупного состояния условий образовательной деятельности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включаются в отчет о самообследовании.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D63581" w:rsidRDefault="00D63581" w:rsidP="00CE10DD">
      <w:pPr>
        <w:pStyle w:val="13NormDOC-txt"/>
        <w:spacing w:before="0"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 Мониторинг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6.1. В рамках ВСОКО проводятся мониторинги: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личностного развития обучающихся;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достижения обучающимися метапредметных образовательных результатов;;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показателей отчета о самообследовании.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 Вышеперечисленные мониторинги проводятся на основе параметров, внесенных в приложения 2–6.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6.3. Мониторинг показателей отчета  вносятся в аналитическую часть отчета о самообследовании.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D63581" w:rsidRDefault="00D63581" w:rsidP="00CE10DD">
      <w:pPr>
        <w:pStyle w:val="13NormDOC-txt"/>
        <w:spacing w:before="0"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7. Документы ВСОКО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D63581" w:rsidRDefault="00D63581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7.2. Состав конкретных документов ВСОКО ежегодно обновляется и утверждается руководителем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63581" w:rsidRDefault="00D63581" w:rsidP="00CE10DD">
      <w:pPr>
        <w:pStyle w:val="13NormDOC-txt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pStyle w:val="13NormDOC-txt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Mar>
          <w:left w:w="75" w:type="dxa"/>
          <w:right w:w="75" w:type="dxa"/>
        </w:tblCellMar>
        <w:tblLook w:val="0000"/>
      </w:tblPr>
      <w:tblGrid>
        <w:gridCol w:w="497"/>
        <w:gridCol w:w="7659"/>
        <w:gridCol w:w="1549"/>
      </w:tblGrid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Единица 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измерения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D63581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</w:tbl>
    <w:p w:rsidR="00D63581" w:rsidRDefault="00D63581" w:rsidP="00451221">
      <w:pPr>
        <w:jc w:val="both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  <w:sectPr w:rsidR="00D63581" w:rsidSect="006A31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Показатели оценки метапредметных образовательных результатов 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7"/>
        <w:gridCol w:w="3179"/>
        <w:gridCol w:w="3318"/>
        <w:gridCol w:w="3318"/>
        <w:gridCol w:w="2484"/>
      </w:tblGrid>
      <w:tr w:rsidR="00D63581" w:rsidTr="00E133E0">
        <w:tc>
          <w:tcPr>
            <w:tcW w:w="841" w:type="pct"/>
            <w:vMerge w:val="restart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Группа метапредметных образовательных результатов</w:t>
            </w:r>
          </w:p>
        </w:tc>
        <w:tc>
          <w:tcPr>
            <w:tcW w:w="3318" w:type="pct"/>
            <w:gridSpan w:val="3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Показатели оценки метапредметных образовательных результатов</w:t>
            </w:r>
          </w:p>
        </w:tc>
        <w:tc>
          <w:tcPr>
            <w:tcW w:w="841" w:type="pct"/>
            <w:vMerge w:val="restart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Форма и метод оценки</w:t>
            </w:r>
          </w:p>
        </w:tc>
      </w:tr>
      <w:tr w:rsidR="00D63581" w:rsidTr="00E133E0">
        <w:trPr>
          <w:trHeight w:val="641"/>
        </w:trPr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075" w:type="pct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начального</w:t>
            </w:r>
          </w:p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основного</w:t>
            </w:r>
          </w:p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среднего</w:t>
            </w:r>
          </w:p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D63581" w:rsidTr="00E133E0"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Метапредметные понятия 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 термины</w:t>
            </w: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Реальный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Виртуальный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Практический 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Теоретический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Явление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Частное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Следствие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Закономерность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Тенденция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Гипотетический 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Вероятностный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Личность 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Духовное (волевое)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Душевное (психическое)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Сознание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Самосознание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Детерминация</w:t>
            </w:r>
          </w:p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Интеграция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Экстраполяция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Синергия</w:t>
            </w:r>
          </w:p>
        </w:tc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письменный</w:t>
            </w:r>
          </w:p>
        </w:tc>
      </w:tr>
      <w:tr w:rsidR="00D63581" w:rsidTr="00E133E0"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 УУД</w:t>
            </w:r>
          </w:p>
        </w:tc>
        <w:tc>
          <w:tcPr>
            <w:tcW w:w="1075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саморегуляции поведения;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взаимодействия с окружающими;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здорового образа жизни</w:t>
            </w:r>
          </w:p>
        </w:tc>
        <w:tc>
          <w:tcPr>
            <w:tcW w:w="1122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индивидуального стиля познавательной деятельности;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эффективной коммуникации;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ответственности за собственные поступки, нравственного долга;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гражданской активности;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отношения к труду и выбору профессии</w:t>
            </w:r>
          </w:p>
        </w:tc>
        <w:tc>
          <w:tcPr>
            <w:tcW w:w="1122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выбора жизненной стратегии, построения карьеры;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средств и методов самоактуализации в условиях информационного общества;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морального выбора;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взаимоотношения полов, создания семьи;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готовности к активной гражданской практике; российской идентичности;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отношения к религии как форме мировоззрения</w:t>
            </w:r>
          </w:p>
        </w:tc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и диагностика в рамках мониторинга личностного развития </w:t>
            </w:r>
          </w:p>
        </w:tc>
      </w:tr>
      <w:tr w:rsidR="00D63581" w:rsidTr="00E133E0">
        <w:tc>
          <w:tcPr>
            <w:tcW w:w="841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Регулятивные УУД</w:t>
            </w:r>
          </w:p>
        </w:tc>
        <w:tc>
          <w:tcPr>
            <w:tcW w:w="3318" w:type="pct"/>
            <w:gridSpan w:val="3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Способность принимать и сохранять цели учебной деятельности</w:t>
            </w:r>
          </w:p>
        </w:tc>
        <w:tc>
          <w:tcPr>
            <w:tcW w:w="841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Встроенное педагогическое наблюдение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2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2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2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841" w:type="pct"/>
            <w:vMerge w:val="restar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Познавательные УУД</w:t>
            </w: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2243" w:type="pct"/>
            <w:gridSpan w:val="2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41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контрольная работа на основе текста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использование речевых средств и ИКТ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осознанно использовать речевые средства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2243" w:type="pct"/>
            <w:gridSpan w:val="2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ИКТ-технологий в учебной деятельности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развитие компетентности в области ИКТ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проекта по информатике или технологии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841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Комплексная контрольная работа на основе текста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2243" w:type="pct"/>
            <w:gridSpan w:val="2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581" w:rsidTr="00E133E0">
        <w:tc>
          <w:tcPr>
            <w:tcW w:w="841" w:type="pct"/>
            <w:vMerge w:val="restar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</w:tc>
        <w:tc>
          <w:tcPr>
            <w:tcW w:w="1075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диалоге;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первичный опыт презентаций;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создание текстов художественного стиля;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использование в речи не менее трех изобразительно-выразительных средств языка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дискуссии;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развитие опыта презентаций;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создание текстов художественного, публицистического и научно-популярного стилей;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использование в речи не менее семи изобразительно-выразительных средств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дебатах;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устойчивые навыки презентаций;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владение всеми функциональными стилями;</w:t>
            </w:r>
          </w:p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841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диагностический контроль по русскому языку 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22" w:type="pct"/>
          </w:tcPr>
          <w:p w:rsidR="00D63581" w:rsidRDefault="00D63581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41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ходом работы обучающегося в группе</w:t>
            </w: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Готовность и способность </w:t>
            </w:r>
            <w:r>
              <w:rPr>
                <w:rFonts w:ascii="Times New Roman" w:hAnsi="Times New Roman" w:cs="Times New Roman"/>
              </w:rPr>
              <w:t>формулировать и отстаивать свое мнение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22" w:type="pct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Готовность разрешать конфликты, стремление </w:t>
            </w:r>
            <w:r>
              <w:rPr>
                <w:rFonts w:ascii="Times New Roman" w:hAnsi="Times New Roman" w:cs="Times New Roman"/>
              </w:rPr>
              <w:t>учитывать и координировать различные мнения и позиции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D63581" w:rsidRDefault="00D63581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</w:tbl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Мониторинг личностного развития обучающихся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D63581" w:rsidTr="00E133E0">
        <w:tc>
          <w:tcPr>
            <w:tcW w:w="522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2313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Диагностируемое личностное качество</w:t>
            </w:r>
          </w:p>
        </w:tc>
        <w:tc>
          <w:tcPr>
            <w:tcW w:w="2977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Показатель сформированности</w:t>
            </w:r>
          </w:p>
        </w:tc>
        <w:tc>
          <w:tcPr>
            <w:tcW w:w="2977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Предмет мониторинга по показателю</w:t>
            </w:r>
          </w:p>
        </w:tc>
        <w:tc>
          <w:tcPr>
            <w:tcW w:w="1985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Оценочная процедура</w:t>
            </w:r>
          </w:p>
        </w:tc>
        <w:tc>
          <w:tcPr>
            <w:tcW w:w="2268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Исполнитель</w:t>
            </w:r>
          </w:p>
        </w:tc>
        <w:tc>
          <w:tcPr>
            <w:tcW w:w="2126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Периодичность процедур мониторинга</w:t>
            </w:r>
          </w:p>
        </w:tc>
      </w:tr>
      <w:tr w:rsidR="00D63581" w:rsidTr="00E133E0">
        <w:tc>
          <w:tcPr>
            <w:tcW w:w="52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313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Сформированность личностных УУД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наблюдение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Классный руководитель, </w:t>
            </w: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 течение года, в рамках классных часов</w:t>
            </w:r>
          </w:p>
        </w:tc>
      </w:tr>
      <w:tr w:rsidR="00D63581" w:rsidTr="00E133E0">
        <w:tc>
          <w:tcPr>
            <w:tcW w:w="522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313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Сформированность активной гражданской позиции; российская идентичность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наблюдение.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Тестирование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D63581" w:rsidTr="00E133E0">
        <w:tc>
          <w:tcPr>
            <w:tcW w:w="522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педагогическое наблюдение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</w:t>
            </w:r>
          </w:p>
        </w:tc>
        <w:tc>
          <w:tcPr>
            <w:tcW w:w="2126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D63581" w:rsidTr="00E133E0">
        <w:tc>
          <w:tcPr>
            <w:tcW w:w="522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Социально-культурный опыт учащихся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  <w:spacing w:val="2"/>
              </w:rPr>
            </w:pPr>
            <w:r>
              <w:rPr>
                <w:rFonts w:ascii="Times New Roman" w:hAnsi="Times New Roman" w:cs="Times New Roman"/>
                <w:iCs/>
                <w:spacing w:val="2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D63581" w:rsidTr="00E133E0">
        <w:tc>
          <w:tcPr>
            <w:tcW w:w="522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2313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Первый раз на этапе предпрофильной подготовки (по окончании учащимися 7–8-го классов).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Второй раз – по окончании уровня основного общего образования </w:t>
            </w:r>
          </w:p>
        </w:tc>
      </w:tr>
      <w:tr w:rsidR="00D63581" w:rsidTr="00E133E0">
        <w:tc>
          <w:tcPr>
            <w:tcW w:w="522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D63581" w:rsidTr="00E133E0">
        <w:tc>
          <w:tcPr>
            <w:tcW w:w="522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D63581" w:rsidTr="00E133E0">
        <w:tc>
          <w:tcPr>
            <w:tcW w:w="522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2313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 учащихся, демонстрирующих </w:t>
            </w:r>
            <w:r>
              <w:rPr>
                <w:rFonts w:ascii="Times New Roman" w:hAnsi="Times New Roman" w:cs="Times New Roman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 и (или) классный руководитель, тьютор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D63581" w:rsidTr="00E133E0">
        <w:tc>
          <w:tcPr>
            <w:tcW w:w="522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D63581" w:rsidTr="00E133E0">
        <w:tc>
          <w:tcPr>
            <w:tcW w:w="52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2313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культуры здорового образа жизни; ценностное отношение к труду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культуры здорового образа жизни в среде образования и социальных практиках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Стабильность посещения занятий физической культурой.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Сокращения количества пропусков уроков по болезни. 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D63581" w:rsidTr="00E133E0">
        <w:tc>
          <w:tcPr>
            <w:tcW w:w="52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2313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ценностного отношения к труду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D63581" w:rsidTr="00E133E0">
        <w:tc>
          <w:tcPr>
            <w:tcW w:w="52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2313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основ экологической культуры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понятий экологического содержания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Преподаватель экологии или биологии совместно с классным руководителем, тьютором</w:t>
            </w:r>
          </w:p>
        </w:tc>
        <w:tc>
          <w:tcPr>
            <w:tcW w:w="2126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</w:tbl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и показатели мониторинга результатов муниципального и регионального этапов олимпиады (конкурса)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111"/>
        <w:gridCol w:w="4678"/>
        <w:gridCol w:w="4819"/>
      </w:tblGrid>
      <w:tr w:rsidR="00D63581" w:rsidTr="00E133E0">
        <w:tc>
          <w:tcPr>
            <w:tcW w:w="817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4678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819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Источники информации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участников при переходе с муниципального на региональный этап олимпиады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различных этапов, которые показали минимум 25% от максимального балла по системе оценивания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 региональный рейтинг по результатам участия в олимпиаде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в предметных комиссиях муниципального и регионального этапов олимпиады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учителей участников жюри предметных комиссий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о составе жюри муниципального и регионального этапов олимпиады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Массовость участия в региональном этапе олимпиады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участников регионального этапа в процентах от общего числа обучающихся в этих классах.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занимает более высокое положение относительно среднего показателя в муниципалитете, регионе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 участников регионального этапа олимпиады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регионального этапа олимпиады по каждому предмету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9–11-х классов в списках участников заключительного этапа олимпиады.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имеет участников заключительного этапа олимпиады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 участников заключительного этапа олимпиады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заключительном этапе олимпиады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победителей и призеров заключительного этапа олимпиады.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имеет призеров и победителей заключительного этапа олимпиады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жюри заключительного этапа олимпиады</w:t>
            </w:r>
          </w:p>
        </w:tc>
      </w:tr>
      <w:tr w:rsidR="00D63581" w:rsidTr="00E133E0">
        <w:tc>
          <w:tcPr>
            <w:tcW w:w="817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цели профильной ориентации участников олимпиады</w:t>
            </w:r>
          </w:p>
        </w:tc>
        <w:tc>
          <w:tcPr>
            <w:tcW w:w="467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победителей и призеров регионального этапа олимпиады для 11-х классов, сдавших ЕГЭ по предмету участия в региональном этапе на баллы, позволившие им поступить в профильные вузы, в процентах от их общего числа.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победителей и призеров заключительного этапа олимпиады для 11-х классов, поступивших в профильные вузы, в процентах от их общего числа.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оценка профильного характера 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4819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 по вузам</w:t>
            </w:r>
          </w:p>
        </w:tc>
      </w:tr>
    </w:tbl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5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Критерии оценки образовательных программ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42"/>
        <w:gridCol w:w="6925"/>
        <w:gridCol w:w="28"/>
        <w:gridCol w:w="2628"/>
      </w:tblGrid>
      <w:tr w:rsidR="00D63581" w:rsidTr="00E133E0">
        <w:tc>
          <w:tcPr>
            <w:tcW w:w="675" w:type="dxa"/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67" w:type="dxa"/>
            <w:gridSpan w:val="2"/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2656" w:type="dxa"/>
            <w:gridSpan w:val="2"/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D63581" w:rsidTr="00E133E0">
        <w:trPr>
          <w:trHeight w:val="537"/>
        </w:trPr>
        <w:tc>
          <w:tcPr>
            <w:tcW w:w="10398" w:type="dxa"/>
            <w:gridSpan w:val="5"/>
            <w:vAlign w:val="center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Образовательная деятельность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</w:tr>
      <w:tr w:rsidR="00D63581" w:rsidTr="00E133E0">
        <w:tc>
          <w:tcPr>
            <w:tcW w:w="675" w:type="dxa"/>
            <w:tcBorders>
              <w:bottom w:val="nil"/>
            </w:tcBorders>
          </w:tcPr>
          <w:p w:rsidR="00D63581" w:rsidRDefault="00D63581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723" w:type="dxa"/>
            <w:gridSpan w:val="4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D63581" w:rsidTr="00E133E0">
        <w:tc>
          <w:tcPr>
            <w:tcW w:w="675" w:type="dxa"/>
            <w:tcBorders>
              <w:top w:val="nil"/>
              <w:bottom w:val="nil"/>
            </w:tcBorders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D63581" w:rsidTr="00E133E0">
        <w:tc>
          <w:tcPr>
            <w:tcW w:w="675" w:type="dxa"/>
            <w:tcBorders>
              <w:top w:val="nil"/>
              <w:bottom w:val="nil"/>
            </w:tcBorders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D63581" w:rsidTr="00E133E0">
        <w:tc>
          <w:tcPr>
            <w:tcW w:w="675" w:type="dxa"/>
            <w:tcBorders>
              <w:top w:val="nil"/>
            </w:tcBorders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среднего общего образования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63581" w:rsidTr="00E133E0">
        <w:tc>
          <w:tcPr>
            <w:tcW w:w="675" w:type="dxa"/>
            <w:vMerge w:val="restart"/>
            <w:tcBorders>
              <w:bottom w:val="nil"/>
            </w:tcBorders>
          </w:tcPr>
          <w:p w:rsidR="00D63581" w:rsidRDefault="00D63581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723" w:type="dxa"/>
            <w:gridSpan w:val="4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получения образования в ОО:</w:t>
            </w:r>
          </w:p>
        </w:tc>
      </w:tr>
      <w:tr w:rsidR="00D63581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очная;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c>
          <w:tcPr>
            <w:tcW w:w="675" w:type="dxa"/>
            <w:tcBorders>
              <w:top w:val="nil"/>
              <w:bottom w:val="nil"/>
            </w:tcBorders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очно-заочная;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c>
          <w:tcPr>
            <w:tcW w:w="675" w:type="dxa"/>
            <w:tcBorders>
              <w:top w:val="nil"/>
              <w:bottom w:val="nil"/>
            </w:tcBorders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заочная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c>
          <w:tcPr>
            <w:tcW w:w="675" w:type="dxa"/>
            <w:vMerge w:val="restart"/>
            <w:tcBorders>
              <w:bottom w:val="nil"/>
            </w:tcBorders>
          </w:tcPr>
          <w:p w:rsidR="00D63581" w:rsidRDefault="00D63581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723" w:type="dxa"/>
            <w:gridSpan w:val="4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ООП по уровням общего образования:</w:t>
            </w:r>
          </w:p>
        </w:tc>
      </w:tr>
      <w:tr w:rsidR="00D63581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сетевая форма;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c>
          <w:tcPr>
            <w:tcW w:w="675" w:type="dxa"/>
            <w:tcBorders>
              <w:top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D63581" w:rsidTr="00E133E0">
        <w:trPr>
          <w:trHeight w:val="507"/>
        </w:trPr>
        <w:tc>
          <w:tcPr>
            <w:tcW w:w="10398" w:type="dxa"/>
            <w:gridSpan w:val="5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Соответствие содержания образования требованиям ФГОС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структуры и содержания учебного плана </w:t>
            </w:r>
          </w:p>
          <w:p w:rsidR="00D63581" w:rsidRDefault="00D63581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требованиям ФГОС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индивидуальных учебных планов для учащихся, </w:t>
            </w:r>
          </w:p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осваивающих ООП в очно-заочной и заочной формах 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675" w:type="dxa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706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 работы с одаренными обучающимися</w:t>
            </w:r>
          </w:p>
        </w:tc>
        <w:tc>
          <w:tcPr>
            <w:tcW w:w="2656" w:type="dxa"/>
            <w:gridSpan w:val="2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rPr>
          <w:trHeight w:val="669"/>
        </w:trPr>
        <w:tc>
          <w:tcPr>
            <w:tcW w:w="10398" w:type="dxa"/>
            <w:gridSpan w:val="5"/>
            <w:vAlign w:val="center"/>
          </w:tcPr>
          <w:p w:rsidR="00D63581" w:rsidRDefault="00D63581" w:rsidP="00E133E0">
            <w:pPr>
              <w:pStyle w:val="msonormalcxspmidd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Соответствие образовательной программы требованиям ФГОС</w:t>
            </w:r>
          </w:p>
        </w:tc>
      </w:tr>
      <w:tr w:rsidR="00D63581" w:rsidTr="00E133E0">
        <w:tc>
          <w:tcPr>
            <w:tcW w:w="817" w:type="dxa"/>
            <w:gridSpan w:val="2"/>
            <w:tcBorders>
              <w:bottom w:val="nil"/>
            </w:tcBorders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953" w:type="dxa"/>
            <w:gridSpan w:val="2"/>
            <w:vMerge w:val="restart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D63581" w:rsidRDefault="00D63581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53" w:type="dxa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Соответствует/не соответствует 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 на одного обучающегося</w:t>
            </w:r>
          </w:p>
        </w:tc>
      </w:tr>
      <w:tr w:rsidR="00D63581" w:rsidTr="00E133E0">
        <w:tc>
          <w:tcPr>
            <w:tcW w:w="817" w:type="dxa"/>
            <w:gridSpan w:val="2"/>
            <w:vMerge w:val="restart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581" w:type="dxa"/>
            <w:gridSpan w:val="3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количество индивидуальных учебных планов для обучающихся:</w:t>
            </w:r>
          </w:p>
        </w:tc>
      </w:tr>
      <w:tr w:rsidR="00D63581" w:rsidTr="00E133E0">
        <w:tc>
          <w:tcPr>
            <w:tcW w:w="817" w:type="dxa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 очно-заочной, заочной форме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D63581" w:rsidTr="00E133E0">
        <w:tc>
          <w:tcPr>
            <w:tcW w:w="817" w:type="dxa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D63581" w:rsidTr="00E133E0">
        <w:tc>
          <w:tcPr>
            <w:tcW w:w="817" w:type="dxa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D63581" w:rsidTr="00E133E0">
        <w:tc>
          <w:tcPr>
            <w:tcW w:w="817" w:type="dxa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 внеурочной деятельности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 на одного обучающегося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 формирования и развития УУД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 воспитания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D63581" w:rsidTr="00E133E0">
        <w:tc>
          <w:tcPr>
            <w:tcW w:w="817" w:type="dxa"/>
            <w:gridSpan w:val="2"/>
          </w:tcPr>
          <w:p w:rsidR="00D63581" w:rsidRDefault="00D63581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6953" w:type="dxa"/>
            <w:gridSpan w:val="2"/>
          </w:tcPr>
          <w:p w:rsidR="00D63581" w:rsidRDefault="00D63581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</w:p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6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 условий реализации образовательных программ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0"/>
        <w:gridCol w:w="4518"/>
        <w:gridCol w:w="1876"/>
        <w:gridCol w:w="2114"/>
        <w:gridCol w:w="2298"/>
        <w:gridCol w:w="1520"/>
      </w:tblGrid>
      <w:tr w:rsidR="00D63581" w:rsidTr="00E133E0">
        <w:tc>
          <w:tcPr>
            <w:tcW w:w="837" w:type="pct"/>
            <w:vMerge w:val="restart"/>
            <w:tcBorders>
              <w:bottom w:val="single" w:sz="4" w:space="0" w:color="auto"/>
            </w:tcBorders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условий</w:t>
            </w:r>
          </w:p>
        </w:tc>
        <w:tc>
          <w:tcPr>
            <w:tcW w:w="1533" w:type="pct"/>
            <w:vMerge w:val="restart"/>
            <w:tcBorders>
              <w:bottom w:val="single" w:sz="4" w:space="0" w:color="auto"/>
            </w:tcBorders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609" w:type="pct"/>
            <w:vMerge w:val="restart"/>
            <w:vAlign w:val="center"/>
          </w:tcPr>
          <w:p w:rsidR="00D63581" w:rsidRDefault="00D63581" w:rsidP="00E133E0">
            <w:pPr>
              <w:ind w:right="-19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022" w:type="pct"/>
            <w:gridSpan w:val="3"/>
            <w:vAlign w:val="center"/>
          </w:tcPr>
          <w:p w:rsidR="00D63581" w:rsidRDefault="00D63581" w:rsidP="00E133E0">
            <w:pPr>
              <w:ind w:right="-17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 состояния условий</w:t>
            </w:r>
          </w:p>
        </w:tc>
      </w:tr>
      <w:tr w:rsidR="00D63581" w:rsidTr="00E133E0">
        <w:trPr>
          <w:cantSplit/>
          <w:trHeight w:val="64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pct"/>
            <w:vAlign w:val="center"/>
          </w:tcPr>
          <w:p w:rsidR="00D63581" w:rsidRDefault="00D63581" w:rsidP="00E133E0">
            <w:pPr>
              <w:ind w:right="-19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Фактический показатель</w:t>
            </w:r>
            <w:r>
              <w:rPr>
                <w:rFonts w:ascii="Times New Roman" w:hAnsi="Times New Roman" w:cs="Times New Roman"/>
                <w:b/>
              </w:rPr>
              <w:br/>
              <w:t>на старте</w:t>
            </w:r>
          </w:p>
        </w:tc>
        <w:tc>
          <w:tcPr>
            <w:tcW w:w="782" w:type="pct"/>
            <w:vAlign w:val="center"/>
          </w:tcPr>
          <w:p w:rsidR="00D63581" w:rsidRDefault="00D63581" w:rsidP="00E133E0">
            <w:pPr>
              <w:ind w:right="-12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показатель («дорожная карта»)</w:t>
            </w:r>
          </w:p>
        </w:tc>
        <w:tc>
          <w:tcPr>
            <w:tcW w:w="520" w:type="pct"/>
            <w:vAlign w:val="center"/>
          </w:tcPr>
          <w:p w:rsidR="00D63581" w:rsidRDefault="00D63581" w:rsidP="00E133E0">
            <w:pPr>
              <w:ind w:right="-17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 выполнения</w:t>
            </w:r>
            <w:r>
              <w:rPr>
                <w:rFonts w:ascii="Times New Roman" w:hAnsi="Times New Roman" w:cs="Times New Roman"/>
                <w:b/>
              </w:rPr>
              <w:br/>
              <w:t>«дорожной карты»</w:t>
            </w:r>
          </w:p>
        </w:tc>
      </w:tr>
      <w:tr w:rsidR="00D63581" w:rsidTr="00E133E0">
        <w:trPr>
          <w:trHeight w:val="962"/>
        </w:trPr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Кадровые условия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>
              <w:rPr>
                <w:rFonts w:ascii="Times New Roman" w:hAnsi="Times New Roman" w:cs="Times New Roman"/>
              </w:rPr>
              <w:t>– первая;</w:t>
            </w:r>
            <w:r>
              <w:rPr>
                <w:rFonts w:ascii="Times New Roman" w:hAnsi="Times New Roman" w:cs="Times New Roman"/>
              </w:rPr>
              <w:br/>
              <w:t>– высшая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>
              <w:rPr>
                <w:rFonts w:ascii="Times New Roman" w:hAnsi="Times New Roman" w:cs="Times New Roman"/>
              </w:rPr>
              <w:br/>
              <w:t>– до 5 лет;</w:t>
            </w:r>
            <w:r>
              <w:rPr>
                <w:rFonts w:ascii="Times New Roman" w:hAnsi="Times New Roman" w:cs="Times New Roman"/>
              </w:rPr>
              <w:br/>
              <w:t>– свыше 30 лет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>
              <w:rPr>
                <w:rFonts w:ascii="Times New Roman" w:hAnsi="Times New Roman" w:cs="Times New Roman"/>
                <w:spacing w:val="-4"/>
              </w:rPr>
              <w:t>организации</w:t>
            </w:r>
            <w:r>
              <w:rPr>
                <w:rFonts w:ascii="Times New Roman" w:hAnsi="Times New Roman" w:cs="Times New Roman"/>
                <w:spacing w:val="-6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FFFFFF"/>
              <w:lef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>
              <w:rPr>
                <w:rFonts w:ascii="Times New Roman" w:hAnsi="Times New Roman" w:cs="Times New Roman"/>
              </w:rPr>
              <w:br/>
              <w:t>– тренинги, обучающие семинары, стажировки;</w:t>
            </w:r>
            <w:r>
              <w:rPr>
                <w:rFonts w:ascii="Times New Roman" w:hAnsi="Times New Roman" w:cs="Times New Roman"/>
              </w:rPr>
              <w:br/>
              <w:t>– вне программ повышения квалификации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837" w:type="pct"/>
            <w:vMerge w:val="restart"/>
            <w:tcBorders>
              <w:top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837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Психолого-педагогические условия</w:t>
            </w: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педагогов-психологов в штатном расписании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педагогов-психологов по совместительству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социальных педагогов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837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Материально-технические условия</w:t>
            </w: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  <w:r>
              <w:rPr>
                <w:rFonts w:ascii="Times New Roman" w:hAnsi="Times New Roman" w:cs="Times New Roman"/>
              </w:rPr>
              <w:br/>
              <w:t xml:space="preserve">– </w:t>
            </w:r>
            <w:r>
              <w:rPr>
                <w:rFonts w:ascii="Times New Roman" w:hAnsi="Times New Roman" w:cs="Times New Roman"/>
                <w:spacing w:val="-4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медиатекой;</w:t>
            </w:r>
            <w:r>
              <w:rPr>
                <w:rFonts w:ascii="Times New Roman" w:hAnsi="Times New Roman" w:cs="Times New Roman"/>
                <w:spacing w:val="-4"/>
              </w:rPr>
              <w:br/>
              <w:t>– оснащенного средствами сканирования и распознавания текстов;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выходом в интернет с компьютеров, расположенных в помещении библиотеки;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837" w:type="pct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Учебно-методическое и информационное обеспечение </w:t>
            </w: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8"/>
              </w:rPr>
              <w:t>Соответствует/не соответствует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rPr>
          <w:trHeight w:val="1064"/>
        </w:trPr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09" w:type="pc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D63581" w:rsidRDefault="00D63581" w:rsidP="00E133E0">
            <w:pPr>
              <w:ind w:right="-90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D63581" w:rsidRDefault="00D63581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09" w:type="pct"/>
          </w:tcPr>
          <w:p w:rsidR="00D63581" w:rsidRDefault="00D63581" w:rsidP="00E133E0">
            <w:pPr>
              <w:ind w:right="-90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Соответствует/</w:t>
            </w:r>
          </w:p>
          <w:p w:rsidR="00D63581" w:rsidRDefault="00D63581" w:rsidP="00E133E0">
            <w:pPr>
              <w:ind w:right="-90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не соответствует</w:t>
            </w:r>
          </w:p>
        </w:tc>
        <w:tc>
          <w:tcPr>
            <w:tcW w:w="7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63581" w:rsidRDefault="00D63581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занятия дополнительного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8582"/>
      </w:tblGrid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 О. педагога дополнительного образования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объединение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учащихся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6204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посещения и контроля</w:t>
            </w:r>
          </w:p>
        </w:tc>
        <w:tc>
          <w:tcPr>
            <w:tcW w:w="8582" w:type="dxa"/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63581" w:rsidRDefault="00D63581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анализа занятия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1"/>
        <w:gridCol w:w="1813"/>
        <w:gridCol w:w="7173"/>
        <w:gridCol w:w="1485"/>
        <w:gridCol w:w="1374"/>
      </w:tblGrid>
      <w:tr w:rsidR="00D63581" w:rsidTr="00E133E0">
        <w:tc>
          <w:tcPr>
            <w:tcW w:w="4759" w:type="dxa"/>
            <w:gridSpan w:val="2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подготовки и реализации занятия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 педагога дополнительного образования</w:t>
            </w:r>
          </w:p>
        </w:tc>
        <w:tc>
          <w:tcPr>
            <w:tcW w:w="1469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Параметры оценки</w:t>
            </w:r>
          </w:p>
        </w:tc>
        <w:tc>
          <w:tcPr>
            <w:tcW w:w="1375" w:type="dxa"/>
            <w:vAlign w:val="center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оборудования и организация рабочих мест обучающихся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подготовил необходимое оборудование или раздаточные материалы для каждого ученика до занятия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потратил время на занятии, чтобы подготовить необходимое оборудование, раздаточный материал или ничего не подготовил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Мотивация обучающихся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задал направление работы обучающихся, настроил их на активную деятельность. Рассказал, каких полезных для жизни результатов достигнут на занятии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мотивировал учеников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темы занятия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сообщил тему занятия 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сформулировали тему занятия самостоятельно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целей занятия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на понятном для учащихся языке три группы целей: образовательные, развивающие и воспитательные. Педагог в целях учел индивидуальные образовательные возможности учащихся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одну группу целей (например, только образовательные). Индивидуальные возможности не учел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имеющихся у обучающихся знаний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провел актуализацию имеющихся у школьников знаний, умений, способов действий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пропустил этап актуализации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промежуточных целей и результатов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цели и подвел итоги для промежуточных этапов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сформулировал цели и результаты промежуточных этапов, не подвел итоги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активности учеников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и поощрил активность учеников. Ученики активны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активность учеников один или два раза. Ученики малоактивны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Активность не проконтролировал. Ученики пассивны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самостоятельной работы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полностью использовал возможность самостоятельной работы: вовремя организовал, смотивировал учеников, рассказал критерии оценки или самооценки самостоятельной работы, прокомментировал оценку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частично использовал возможности самостоятельной работы: ее на занятии было недостаточно, не прокомментировал критерии до того, как оценил результаты.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Самостоятельную работу не организовал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ошибок учеников, организация самоанализа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некорректно прокомментировал недочеты, раскритиковал не выполнение задания, а личностные качества ученика, не предложил найти и объяснить ошибки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работы обучающихся на занятии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оценил работу учеников объективно, аргументировал по критериям. Критерии ученики знали заранее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Оценил объективно, но не аргументировал. Критерии оценки ученикам неизвестны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внимания обучающихся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уровень внимания учеников на разных этапах занятия, поддержал внимание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 проконтролировал уровень внимания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Использовал приемы, которые не повышали внимание учеников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умений и способов действий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задания, которые способствовали усвоению/повторению главного в теме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задания, которые частично или совсем не способствовали усвоению/повторению главного в теме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Индивидуализация обучения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задания соответствовали индивидуальному уровню освоения программы учащимися, педагог использовал разноуровневые задания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задания не соответствовали индивидуальному уровню освоения программы учащимися, педагог не использовал разноуровневые задания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заданий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разъяснил обучающимся, как выполнить и оформить практические задания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разъяснил обучающимся, как выполнить и оформить практические задания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времени, которое обучающиеся тратят на задание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 для обучающихся, в которых учел примерные затраты времени на его выполнение. Затраты времени соответствовали возможностям обучающихся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 для обучающихся, в которых не учел примерные затраты времени на его выполнение. Затраты времени не соответствовали возможностям обучающихся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этапов занятия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времени на занятии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рационально использовал время занятия, не отвлекался на посторонние разговоры с обучающимися, контролировал каждый этап и время занятия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нерационально использовал время занятия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занятия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мотивировал учеников подвести итоги занятия. Учащиеся подвели итоги занятия в соответствии с целями и задачами занятия, рассказали, каких образовательных результатов достигли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подвел итог занятия. Цели, задачи, планируемые результаты обучения с итогом работы не сопоставил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Педагог и ученики не подвели итоги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использовал на занятии приемы рефлексии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провел рефлексию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интереса к занятиям кружка/секции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воспитывал интерес учащихся к занятиям: предлагал нестандартные задания, мотивировал, работал индивидуально с учениками и др.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 учащихся к занятиям не формировал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универсальных учебных действий (УУД)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формировал или развивал УУД: регулятивные, познавательные, коммуникативные, личностные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формировал УУД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Взаимоотношения педагога и учащихся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создал на занятии благоприятную обстановку, школьникам эмоционально комфортно, отношения уважительные, открытые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климат неблагоприятный (педагог авторитарен, излишне критикует учеников или не поддерживает дисциплину, попустительствует учащимся и т. д.)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Целесообразность использования технических средств обучения (ТСО)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использовал ТСО, которые повышают качество образовательных результатов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неоправданно использовал ТСО (больше развлекали, чем обучали или были сложными для обучающихся)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санитарно-гигиенических требований на занятии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соблюдал требования к освещению, температурному и воздушному режиму, к технике безопасности, провел инструктаж по технике безопасности и пр.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соблюдал требования, инструктаж не проводил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физкультминутки на занятиях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провел физкультминутку, 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провел физкультминутку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признаков переутомления у обучающихся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спланировал занятие и выбрал задания, которые не повысили утомляемость учеников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слишком сложные задания, не провел физкультминутку и не предотвратил повышенную утомляемость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4759" w:type="dxa"/>
            <w:gridSpan w:val="2"/>
            <w:vMerge w:val="restart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ранее высказанных замечаний и рекомендаций педагогом (при наличии)</w:t>
            </w: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устранил недочеты, которые были на предыдущих занятиях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0" w:type="auto"/>
            <w:gridSpan w:val="2"/>
            <w:vMerge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обратил внимания на замечания и пожелания эксперта, который оценивал предыдущее занятие. Ошибки повторил</w:t>
            </w:r>
          </w:p>
        </w:tc>
        <w:tc>
          <w:tcPr>
            <w:tcW w:w="146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баллов: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63581" w:rsidTr="00E133E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Вывод:</w:t>
            </w:r>
            <w:r>
              <w:rPr>
                <w:rFonts w:ascii="Times New Roman" w:hAnsi="Times New Roman" w:cs="Times New Roman"/>
              </w:rPr>
              <w:br/>
              <w:t>(если педагог набрал 30 и менее баллов, то не подготовил занятие)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581" w:rsidRDefault="00D63581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63581" w:rsidRDefault="00D63581" w:rsidP="00451221">
      <w:pPr>
        <w:rPr>
          <w:rFonts w:ascii="Times New Roman" w:hAnsi="Times New Roman" w:cs="Times New Roman"/>
        </w:rPr>
      </w:pPr>
    </w:p>
    <w:tbl>
      <w:tblPr>
        <w:tblW w:w="0" w:type="auto"/>
        <w:tblLook w:val="00A0"/>
      </w:tblPr>
      <w:tblGrid>
        <w:gridCol w:w="4503"/>
        <w:gridCol w:w="2409"/>
        <w:gridCol w:w="709"/>
        <w:gridCol w:w="7165"/>
      </w:tblGrid>
      <w:tr w:rsidR="00D63581" w:rsidTr="00E133E0">
        <w:tc>
          <w:tcPr>
            <w:tcW w:w="4503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посетил </w:t>
            </w:r>
            <w:r>
              <w:rPr>
                <w:rFonts w:ascii="Times New Roman" w:hAnsi="Times New Roman" w:cs="Times New Roman"/>
                <w:b/>
                <w:i/>
              </w:rPr>
              <w:t>_______________________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3581" w:rsidTr="00E133E0">
        <w:tc>
          <w:tcPr>
            <w:tcW w:w="4503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0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 И. О.)</w:t>
            </w:r>
          </w:p>
        </w:tc>
      </w:tr>
      <w:tr w:rsidR="00D63581" w:rsidTr="00E133E0">
        <w:tc>
          <w:tcPr>
            <w:tcW w:w="4503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результатами контроля ознакомлен(а)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3581" w:rsidTr="00E133E0">
        <w:tc>
          <w:tcPr>
            <w:tcW w:w="4503" w:type="dxa"/>
          </w:tcPr>
          <w:p w:rsidR="00D63581" w:rsidRDefault="00D63581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09" w:type="dxa"/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581" w:rsidRDefault="00D63581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 И. О.)</w:t>
            </w:r>
          </w:p>
        </w:tc>
      </w:tr>
    </w:tbl>
    <w:p w:rsidR="00D63581" w:rsidRDefault="00D63581" w:rsidP="00451221">
      <w:pPr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 w:rsidP="00CE10DD">
      <w:pPr>
        <w:jc w:val="right"/>
        <w:rPr>
          <w:rFonts w:ascii="Times New Roman" w:hAnsi="Times New Roman" w:cs="Times New Roman"/>
        </w:rPr>
      </w:pPr>
    </w:p>
    <w:p w:rsidR="00D63581" w:rsidRDefault="00D63581"/>
    <w:sectPr w:rsidR="00D63581" w:rsidSect="004512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581" w:rsidRDefault="00D63581">
      <w:r>
        <w:separator/>
      </w:r>
    </w:p>
  </w:endnote>
  <w:endnote w:type="continuationSeparator" w:id="0">
    <w:p w:rsidR="00D63581" w:rsidRDefault="00D6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581" w:rsidRDefault="00D63581">
      <w:r>
        <w:separator/>
      </w:r>
    </w:p>
  </w:footnote>
  <w:footnote w:type="continuationSeparator" w:id="0">
    <w:p w:rsidR="00D63581" w:rsidRDefault="00D63581">
      <w:r>
        <w:continuationSeparator/>
      </w:r>
    </w:p>
  </w:footnote>
  <w:footnote w:id="1">
    <w:p w:rsidR="00D63581" w:rsidRDefault="00D63581" w:rsidP="004512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В ходе внутренней оценки вы можете выбрать один из вариантов маркировки.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1E0"/>
    <w:rsid w:val="000240C9"/>
    <w:rsid w:val="00237242"/>
    <w:rsid w:val="002B3243"/>
    <w:rsid w:val="003371A7"/>
    <w:rsid w:val="00451221"/>
    <w:rsid w:val="005D4A53"/>
    <w:rsid w:val="006A31C1"/>
    <w:rsid w:val="006E6DF3"/>
    <w:rsid w:val="008831E0"/>
    <w:rsid w:val="00BB2106"/>
    <w:rsid w:val="00BE76FF"/>
    <w:rsid w:val="00CE10DD"/>
    <w:rsid w:val="00D63581"/>
    <w:rsid w:val="00DE45DD"/>
    <w:rsid w:val="00E133E0"/>
    <w:rsid w:val="00FA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0DD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NormDOC-txt">
    <w:name w:val="13NormDOC-txt"/>
    <w:basedOn w:val="Normal"/>
    <w:uiPriority w:val="99"/>
    <w:rsid w:val="00CE10DD"/>
    <w:pPr>
      <w:autoSpaceDE w:val="0"/>
      <w:autoSpaceDN w:val="0"/>
      <w:adjustRightInd w:val="0"/>
      <w:spacing w:before="113" w:line="220" w:lineRule="atLeast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Normal"/>
    <w:uiPriority w:val="99"/>
    <w:rsid w:val="00CE10DD"/>
    <w:pPr>
      <w:autoSpaceDE w:val="0"/>
      <w:autoSpaceDN w:val="0"/>
      <w:adjustRightInd w:val="0"/>
      <w:spacing w:line="220" w:lineRule="atLeast"/>
      <w:ind w:left="283" w:hanging="227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Default">
    <w:name w:val="Default"/>
    <w:uiPriority w:val="99"/>
    <w:rsid w:val="00CE10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E1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10DD"/>
    <w:rPr>
      <w:rFonts w:ascii="Segoe UI" w:hAnsi="Segoe UI" w:cs="Segoe UI"/>
      <w:sz w:val="18"/>
      <w:szCs w:val="18"/>
      <w:lang w:eastAsia="ru-RU"/>
    </w:rPr>
  </w:style>
  <w:style w:type="character" w:customStyle="1" w:styleId="FootnoteTextChar1">
    <w:name w:val="Footnote Text Char1"/>
    <w:link w:val="FootnoteText"/>
    <w:uiPriority w:val="99"/>
    <w:semiHidden/>
    <w:locked/>
    <w:rsid w:val="00451221"/>
    <w:rPr>
      <w:rFonts w:ascii="Calibri" w:hAnsi="Calibri" w:cs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451221"/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Style1">
    <w:name w:val="Style1"/>
    <w:uiPriority w:val="99"/>
    <w:rsid w:val="0045122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Normal"/>
    <w:uiPriority w:val="99"/>
    <w:rsid w:val="00451221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5122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93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30</Pages>
  <Words>6986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7</cp:revision>
  <cp:lastPrinted>2018-09-10T10:29:00Z</cp:lastPrinted>
  <dcterms:created xsi:type="dcterms:W3CDTF">2018-09-10T10:27:00Z</dcterms:created>
  <dcterms:modified xsi:type="dcterms:W3CDTF">2020-01-10T13:35:00Z</dcterms:modified>
</cp:coreProperties>
</file>